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4D7B508B" w:rsidR="0006043D" w:rsidRPr="00A05F7A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A05F7A">
        <w:rPr>
          <w:rFonts w:ascii="Arial" w:hAnsi="Arial" w:cs="Arial"/>
          <w:b/>
          <w:color w:val="00546E"/>
        </w:rPr>
        <w:t xml:space="preserve">Anlage </w:t>
      </w:r>
      <w:r w:rsidR="00C97F82" w:rsidRPr="00A05F7A">
        <w:rPr>
          <w:rFonts w:ascii="Arial" w:hAnsi="Arial" w:cs="Arial"/>
          <w:b/>
          <w:color w:val="00546E"/>
        </w:rPr>
        <w:t>5</w:t>
      </w:r>
      <w:r w:rsidRPr="00A05F7A">
        <w:rPr>
          <w:rFonts w:ascii="Arial" w:hAnsi="Arial" w:cs="Arial"/>
          <w:b/>
          <w:color w:val="00546E"/>
        </w:rPr>
        <w:t>.</w:t>
      </w:r>
      <w:r w:rsidR="008A5E21" w:rsidRPr="00A05F7A">
        <w:rPr>
          <w:rFonts w:ascii="Arial" w:hAnsi="Arial" w:cs="Arial"/>
          <w:b/>
          <w:color w:val="00546E"/>
        </w:rPr>
        <w:t>1</w:t>
      </w:r>
      <w:r w:rsidRPr="00A05F7A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A05F7A">
        <w:rPr>
          <w:rFonts w:ascii="Arial" w:hAnsi="Arial" w:cs="Arial"/>
          <w:b/>
          <w:color w:val="00546E"/>
        </w:rPr>
        <w:instrText xml:space="preserve"> FORMTEXT </w:instrText>
      </w:r>
      <w:r w:rsidRPr="00A05F7A">
        <w:rPr>
          <w:rFonts w:ascii="Arial" w:hAnsi="Arial" w:cs="Arial"/>
          <w:b/>
          <w:color w:val="00546E"/>
        </w:rPr>
      </w:r>
      <w:r w:rsidRPr="00A05F7A">
        <w:rPr>
          <w:rFonts w:ascii="Arial" w:hAnsi="Arial" w:cs="Arial"/>
          <w:b/>
          <w:color w:val="00546E"/>
        </w:rPr>
        <w:fldChar w:fldCharType="separate"/>
      </w:r>
      <w:r w:rsidRPr="00A05F7A">
        <w:rPr>
          <w:rFonts w:ascii="Arial" w:hAnsi="Arial" w:cs="Arial"/>
          <w:b/>
          <w:color w:val="00546E"/>
        </w:rPr>
        <w:t> </w:t>
      </w:r>
      <w:r w:rsidRPr="00A05F7A">
        <w:rPr>
          <w:rFonts w:ascii="Arial" w:hAnsi="Arial" w:cs="Arial"/>
          <w:b/>
          <w:color w:val="00546E"/>
        </w:rPr>
        <w:t> </w:t>
      </w:r>
      <w:r w:rsidRPr="00A05F7A">
        <w:rPr>
          <w:rFonts w:ascii="Arial" w:hAnsi="Arial" w:cs="Arial"/>
          <w:b/>
          <w:color w:val="00546E"/>
        </w:rPr>
        <w:t> </w:t>
      </w:r>
      <w:r w:rsidRPr="00A05F7A">
        <w:rPr>
          <w:rFonts w:ascii="Arial" w:hAnsi="Arial" w:cs="Arial"/>
          <w:b/>
          <w:color w:val="00546E"/>
        </w:rPr>
        <w:t> </w:t>
      </w:r>
      <w:r w:rsidRPr="00A05F7A">
        <w:rPr>
          <w:rFonts w:ascii="Arial" w:hAnsi="Arial" w:cs="Arial"/>
          <w:b/>
          <w:color w:val="00546E"/>
        </w:rPr>
        <w:t> </w:t>
      </w:r>
      <w:r w:rsidRPr="00A05F7A">
        <w:rPr>
          <w:rFonts w:ascii="Arial" w:hAnsi="Arial" w:cs="Arial"/>
          <w:b/>
          <w:color w:val="00546E"/>
        </w:rPr>
        <w:fldChar w:fldCharType="end"/>
      </w:r>
    </w:p>
    <w:p w14:paraId="69DC4449" w14:textId="56C345E2" w:rsidR="0006043D" w:rsidRPr="00A05F7A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A05F7A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 w:rsidRPr="00A05F7A">
        <w:rPr>
          <w:rFonts w:ascii="Arial" w:hAnsi="Arial" w:cs="Arial"/>
          <w:color w:val="808080"/>
          <w:sz w:val="16"/>
          <w:szCs w:val="20"/>
        </w:rPr>
        <w:t>5</w:t>
      </w:r>
      <w:r w:rsidRPr="00A05F7A">
        <w:rPr>
          <w:rFonts w:ascii="Arial" w:hAnsi="Arial" w:cs="Arial"/>
          <w:color w:val="808080"/>
          <w:sz w:val="16"/>
          <w:szCs w:val="20"/>
        </w:rPr>
        <w:t>.A</w:t>
      </w:r>
      <w:r w:rsidR="00441293" w:rsidRPr="00A05F7A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A05F7A">
        <w:rPr>
          <w:rFonts w:ascii="Arial" w:hAnsi="Arial" w:cs="Arial"/>
          <w:color w:val="808080"/>
          <w:sz w:val="16"/>
          <w:szCs w:val="20"/>
        </w:rPr>
        <w:t>5</w:t>
      </w:r>
      <w:r w:rsidRPr="00A05F7A">
        <w:rPr>
          <w:rFonts w:ascii="Arial" w:hAnsi="Arial" w:cs="Arial"/>
          <w:color w:val="808080"/>
          <w:sz w:val="16"/>
          <w:szCs w:val="20"/>
        </w:rPr>
        <w:t>.A.2 … wählen)</w:t>
      </w:r>
    </w:p>
    <w:p w14:paraId="703B6687" w14:textId="732FBE92" w:rsidR="0006043D" w:rsidRPr="00A05F7A" w:rsidRDefault="0006043D" w:rsidP="0006043D">
      <w:pPr>
        <w:rPr>
          <w:rFonts w:ascii="Arial" w:hAnsi="Arial" w:cs="Arial"/>
          <w:sz w:val="16"/>
        </w:rPr>
      </w:pPr>
      <w:r w:rsidRPr="00A05F7A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A05F7A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A05F7A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6E7A1BE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F7A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A05F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</w:p>
          <w:p w14:paraId="329B89A8" w14:textId="367CEA7B" w:rsidR="0006043D" w:rsidRPr="00A05F7A" w:rsidRDefault="008A5E21" w:rsidP="00EC77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bCs/>
                <w:sz w:val="20"/>
                <w:szCs w:val="20"/>
              </w:rPr>
              <w:t>Verkehrsanlage gem. Anlage 13.2 HOAI, Objektliste Verkehrsanlage "sonstige innerörtliche Straßen mit hohen verkehrstechnischen Anforderungen oder schwieriger städtebaulicher Situation (hohe Anzahl Verknüpfungen mit der Umgebu</w:t>
            </w:r>
            <w:r w:rsidR="00EC77A8" w:rsidRPr="00A05F7A">
              <w:rPr>
                <w:rFonts w:ascii="Arial" w:hAnsi="Arial" w:cs="Arial"/>
                <w:bCs/>
                <w:sz w:val="20"/>
                <w:szCs w:val="20"/>
              </w:rPr>
              <w:t>ng)", anrechenbare Kosten min. 3.270</w:t>
            </w:r>
            <w:r w:rsidRPr="00A05F7A">
              <w:rPr>
                <w:rFonts w:ascii="Arial" w:hAnsi="Arial" w:cs="Arial"/>
                <w:bCs/>
                <w:sz w:val="20"/>
                <w:szCs w:val="20"/>
              </w:rPr>
              <w:t xml:space="preserve">.000 €, fertiggestellt (Abschluss LPH 8) nach dem 01.01.2018 </w:t>
            </w:r>
            <w:r w:rsidR="00177AB0" w:rsidRPr="00A05F7A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A05F7A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Pr="00A05F7A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Pr="00A05F7A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Pr="00A05F7A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A05F7A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E837A70" w:rsidR="000F79E4" w:rsidRPr="00A05F7A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A05F7A">
              <w:rPr>
                <w:rFonts w:ascii="Arial" w:hAnsi="Arial" w:cs="Arial"/>
                <w:sz w:val="16"/>
                <w:szCs w:val="20"/>
              </w:rPr>
              <w:t>Idealerweise erfüllt eine einzelne Referenz sämtliche Bewertungskriterien der geforderten Einzelreferenz A („Bündelung“ der Kriterien).</w:t>
            </w:r>
          </w:p>
          <w:p w14:paraId="3C8FAA43" w14:textId="50CEEDF8" w:rsidR="000F79E4" w:rsidRPr="00A05F7A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A05F7A">
              <w:rPr>
                <w:rFonts w:ascii="Arial" w:hAnsi="Arial" w:cs="Arial"/>
                <w:sz w:val="16"/>
                <w:szCs w:val="20"/>
              </w:rPr>
              <w:t xml:space="preserve">Sofern mehrere Referenzen (z. B. A.1, A.2 usw.) erforderlich sind, muss klar erkennbar sein, welches Kriterium durch welche Referenz nachgewiesen wird. Dabei gilt: </w:t>
            </w:r>
            <w:r w:rsidRPr="00A05F7A">
              <w:rPr>
                <w:rFonts w:ascii="Arial" w:hAnsi="Arial" w:cs="Arial"/>
                <w:b/>
                <w:sz w:val="16"/>
                <w:szCs w:val="20"/>
              </w:rPr>
              <w:t>Jedes Bewertungskriterium darf innerhalb der eingereichten Referenz(en) A nur einmal berücksichtigt werden.</w:t>
            </w:r>
          </w:p>
          <w:p w14:paraId="1ABECFFD" w14:textId="107B0C70" w:rsidR="0006043D" w:rsidRPr="00A05F7A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die Einzelreferenz A einreichen, wird pro Bewertungskriterium nur eine Wertung vergeben. </w:t>
            </w:r>
            <w:r w:rsidRPr="00A05F7A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E235C69" w:rsidR="0006043D" w:rsidRPr="00A05F7A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erbrachte Leistungsphasen</w:t>
            </w:r>
          </w:p>
          <w:p w14:paraId="6B81294B" w14:textId="77777777" w:rsidR="008A5E21" w:rsidRPr="00A05F7A" w:rsidRDefault="008A5E21" w:rsidP="008A5E21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51953EEF" w14:textId="223377F4" w:rsidR="0006043D" w:rsidRPr="00A05F7A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öff. Auftraggeber/Fördermitteleinsatz</w:t>
            </w:r>
          </w:p>
          <w:p w14:paraId="36B87C43" w14:textId="4BB4A050" w:rsidR="0006043D" w:rsidRPr="00A05F7A" w:rsidRDefault="0006043D" w:rsidP="00EC77A8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A05F7A">
              <w:rPr>
                <w:rFonts w:ascii="Arial" w:hAnsi="Arial" w:cs="Arial"/>
                <w:sz w:val="20"/>
                <w:szCs w:val="20"/>
              </w:rPr>
              <w:t>P</w:t>
            </w:r>
            <w:r w:rsidR="00EC77A8" w:rsidRPr="00A05F7A">
              <w:rPr>
                <w:rFonts w:ascii="Arial" w:hAnsi="Arial" w:cs="Arial"/>
                <w:sz w:val="20"/>
                <w:szCs w:val="20"/>
              </w:rPr>
              <w:t>rojektleiter</w:t>
            </w:r>
            <w:r w:rsidR="00ED75AC" w:rsidRPr="00A05F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A05F7A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A05F7A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A05F7A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A05F7A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A05F7A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Name: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A05F7A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Adresse: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A05F7A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A05F7A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Ansprechpartner:in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A05F7A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Name: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A05F7A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Tel.: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1BE0BD6" w14:textId="085761E5" w:rsidR="00ED75AC" w:rsidRPr="00A05F7A" w:rsidRDefault="00ED75AC"/>
    <w:p w14:paraId="1B53353B" w14:textId="6A55C3E4" w:rsidR="00ED75AC" w:rsidRPr="00A05F7A" w:rsidRDefault="00ED75AC">
      <w:pPr>
        <w:rPr>
          <w:rFonts w:ascii="Arial" w:hAnsi="Arial" w:cs="Arial"/>
          <w:sz w:val="20"/>
        </w:rPr>
      </w:pPr>
      <w:r w:rsidRPr="00A05F7A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Pr="00A05F7A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A05F7A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A05F7A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A05F7A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Planungsbeginn: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A05F7A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Baubeginn: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A05F7A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A05F7A" w14:paraId="3685B4A5" w14:textId="77777777" w:rsidTr="00ED75AC">
        <w:trPr>
          <w:trHeight w:val="67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750E41" w14:textId="77777777" w:rsidR="0006043D" w:rsidRPr="00A05F7A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Öffentlicher/Institutioneller 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B0965F" w14:textId="77777777" w:rsidR="0006043D" w:rsidRPr="00A05F7A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6043D" w:rsidRPr="00A05F7A" w14:paraId="4E5878C0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77777777" w:rsidR="0006043D" w:rsidRPr="00A05F7A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EEC06A" w14:textId="77777777" w:rsidR="0006043D" w:rsidRPr="00A05F7A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A05F7A">
              <w:rPr>
                <w:rFonts w:ascii="Arial" w:hAnsi="Arial" w:cs="Arial"/>
                <w:sz w:val="20"/>
                <w:szCs w:val="20"/>
              </w:rPr>
              <w:tab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</w:r>
            <w:r w:rsidR="00E25E49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6043D" w:rsidRPr="00A05F7A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69EEF92F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 xml:space="preserve">Erbrachte Leistungsphasen gemäß </w:t>
            </w:r>
            <w:r w:rsidR="00985443" w:rsidRPr="00A05F7A">
              <w:rPr>
                <w:rFonts w:ascii="Arial" w:hAnsi="Arial" w:cs="Arial"/>
                <w:sz w:val="20"/>
                <w:szCs w:val="20"/>
              </w:rPr>
              <w:t>§ 47</w:t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0" w:name="Text38"/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06043D" w:rsidRPr="00A05F7A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Anrechenbare Baukosten, in der Summe</w:t>
            </w:r>
          </w:p>
          <w:p w14:paraId="32035797" w14:textId="12E0D945" w:rsidR="0006043D" w:rsidRPr="00A05F7A" w:rsidRDefault="00985443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gem. § 46</w: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5DBDE4CC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lastRenderedPageBreak/>
              <w:t xml:space="preserve">soweit zutreffend Anteil der anrechenbaren Baukosten des vom Bewerber geplanten Teilbereiches in € </w:t>
            </w:r>
            <w:r w:rsidR="00A05F7A">
              <w:rPr>
                <w:rFonts w:ascii="Arial" w:hAnsi="Arial" w:cs="Arial"/>
                <w:sz w:val="20"/>
                <w:szCs w:val="20"/>
              </w:rPr>
              <w:t>(</w:t>
            </w:r>
            <w:r w:rsidRPr="00A05F7A">
              <w:rPr>
                <w:rFonts w:ascii="Arial" w:hAnsi="Arial" w:cs="Arial"/>
                <w:sz w:val="20"/>
                <w:szCs w:val="20"/>
              </w:rPr>
              <w:t>netto</w:t>
            </w:r>
            <w:r w:rsidR="00A05F7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05F7A">
              <w:rPr>
                <w:rFonts w:ascii="Arial" w:hAnsi="Arial" w:cs="Arial"/>
                <w:sz w:val="20"/>
                <w:szCs w:val="20"/>
              </w:rPr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05F7A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A05F7A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Pr="00A05F7A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2C59EE48" w:rsidR="000874AC" w:rsidRPr="00A05F7A" w:rsidRDefault="00985443" w:rsidP="0098544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(betreute Leistungen § 47</w: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7D81BA63" w:rsidR="000874AC" w:rsidRPr="00A05F7A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Projektleiter/in</w: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43D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6A5483" w14:textId="3A98F619" w:rsidR="0006043D" w:rsidRPr="00A05F7A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Projektbearbeiter/in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1C388F29" w:rsidR="000874AC" w:rsidRPr="00943DB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05F7A">
              <w:rPr>
                <w:rFonts w:ascii="Arial" w:hAnsi="Arial" w:cs="Arial"/>
                <w:sz w:val="20"/>
                <w:szCs w:val="20"/>
              </w:rPr>
              <w:t>Bauleiter/in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A05F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469538E3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E25E49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40394FE3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3E8AD4FC" w14:textId="77777777" w:rsidR="008A5E21" w:rsidRDefault="008A5E21" w:rsidP="008A5E21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E40B02">
      <w:rPr>
        <w:rFonts w:cs="Arial"/>
        <w:sz w:val="16"/>
        <w:szCs w:val="16"/>
        <w:lang w:val="de-DE"/>
      </w:rPr>
      <w:t>Umgestaltung des öffentlichen Straßenraums in Bad Camberg</w:t>
    </w:r>
  </w:p>
  <w:p w14:paraId="2B6C478A" w14:textId="4351188A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8A5E21">
      <w:rPr>
        <w:rFonts w:cs="Arial"/>
        <w:b/>
        <w:sz w:val="16"/>
        <w:szCs w:val="16"/>
        <w:lang w:val="de-DE"/>
      </w:rPr>
      <w:t>.1</w:t>
    </w:r>
    <w:r w:rsidR="00441293">
      <w:rPr>
        <w:rFonts w:cs="Arial"/>
        <w:b/>
        <w:sz w:val="16"/>
        <w:szCs w:val="16"/>
        <w:lang w:val="de-DE"/>
      </w:rPr>
      <w:t xml:space="preserve"> </w:t>
    </w:r>
    <w:r w:rsidRPr="008A5E21">
      <w:rPr>
        <w:rFonts w:cs="Arial"/>
        <w:b/>
        <w:sz w:val="16"/>
        <w:szCs w:val="16"/>
        <w:lang w:val="de-DE"/>
      </w:rPr>
      <w:t>Referenzblatt</w:t>
    </w:r>
    <w:r w:rsidR="0080680B" w:rsidRPr="008A5E21">
      <w:rPr>
        <w:rFonts w:cs="Arial"/>
        <w:b/>
        <w:sz w:val="16"/>
        <w:szCs w:val="16"/>
        <w:lang w:val="de-DE"/>
      </w:rPr>
      <w:t xml:space="preserve"> A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vE+8Y9Qr35c84cpNJHMNza1t5bBSdQL56J6eBhbj7IvJ6RW4k7b3ke0/DbREUS9OkcZDQ3cPCt4ltvsksDRtA==" w:salt="8littD5DgnwZefXHvK27Qw=="/>
  <w:defaultTabStop w:val="709"/>
  <w:hyphenationZone w:val="425"/>
  <w:noPunctuationKerning/>
  <w:characterSpacingControl w:val="doNotCompress"/>
  <w:hdrShapeDefaults>
    <o:shapedefaults v:ext="edit" spidmax="15257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1A8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A5E21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85443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5F7A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25E49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C77A8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E7A3-FF37-4035-A463-012002AF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2780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Helfenritter, Theresa</cp:lastModifiedBy>
  <cp:revision>2</cp:revision>
  <cp:lastPrinted>2021-03-04T13:14:00Z</cp:lastPrinted>
  <dcterms:created xsi:type="dcterms:W3CDTF">2026-07-20T08:23:00Z</dcterms:created>
  <dcterms:modified xsi:type="dcterms:W3CDTF">2026-07-20T08:23:00Z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